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B8A04">
      <w:pPr>
        <w:rPr>
          <w:rFonts w:hint="default" w:ascii="Times New Roman" w:hAnsi="Times New Roman" w:cs="Times New Roman"/>
          <w:color w:val="auto"/>
        </w:rPr>
      </w:pPr>
      <w:r>
        <w:rPr>
          <w:rFonts w:hint="default" w:ascii="Times New Roman" w:hAnsi="Times New Roman" w:cs="Times New Roman"/>
          <w:color w:val="auto"/>
        </w:rPr>
        <w:t>PHỤ LỤC 01</w:t>
      </w:r>
    </w:p>
    <w:p w14:paraId="363C4A61">
      <w:pPr>
        <w:rPr>
          <w:rFonts w:hint="default" w:ascii="Times New Roman" w:hAnsi="Times New Roman" w:cs="Times New Roman"/>
          <w:color w:val="auto"/>
        </w:rPr>
      </w:pPr>
    </w:p>
    <w:tbl>
      <w:tblPr>
        <w:tblStyle w:val="8"/>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043"/>
        <w:gridCol w:w="5880"/>
      </w:tblGrid>
      <w:tr w14:paraId="2376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043" w:type="dxa"/>
            <w:tcBorders>
              <w:top w:val="nil"/>
              <w:left w:val="nil"/>
              <w:bottom w:val="nil"/>
              <w:right w:val="nil"/>
            </w:tcBorders>
          </w:tcPr>
          <w:p w14:paraId="1E0BFA1B">
            <w:pPr>
              <w:jc w:val="cente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UBND XÃ MINH TÂN</w:t>
            </w:r>
          </w:p>
          <w:p w14:paraId="74EAA3C2">
            <w:pPr>
              <w:jc w:val="center"/>
              <w:rPr>
                <w:rFonts w:hint="default" w:ascii="Times New Roman" w:hAnsi="Times New Roman" w:cs="Times New Roman"/>
                <w:b/>
                <w:color w:val="auto"/>
                <w:sz w:val="26"/>
                <w:szCs w:val="26"/>
                <w:vertAlign w:val="baseline"/>
                <w:lang w:val="en-US"/>
              </w:rPr>
            </w:pPr>
            <w:r>
              <w:rPr>
                <w:color w:val="auto"/>
                <w:sz w:val="26"/>
              </w:rPr>
              <mc:AlternateContent>
                <mc:Choice Requires="wps">
                  <w:drawing>
                    <wp:anchor distT="0" distB="0" distL="114300" distR="114300" simplePos="0" relativeHeight="251659264" behindDoc="0" locked="0" layoutInCell="1" allowOverlap="1">
                      <wp:simplePos x="0" y="0"/>
                      <wp:positionH relativeFrom="column">
                        <wp:posOffset>650875</wp:posOffset>
                      </wp:positionH>
                      <wp:positionV relativeFrom="paragraph">
                        <wp:posOffset>180340</wp:posOffset>
                      </wp:positionV>
                      <wp:extent cx="1266825" cy="0"/>
                      <wp:effectExtent l="0" t="6350" r="0" b="6350"/>
                      <wp:wrapNone/>
                      <wp:docPr id="1" name="Straight Connector 1"/>
                      <wp:cNvGraphicFramePr/>
                      <a:graphic xmlns:a="http://schemas.openxmlformats.org/drawingml/2006/main">
                        <a:graphicData uri="http://schemas.microsoft.com/office/word/2010/wordprocessingShape">
                          <wps:wsp>
                            <wps:cNvCnPr/>
                            <wps:spPr>
                              <a:xfrm>
                                <a:off x="1659255" y="1381125"/>
                                <a:ext cx="1266825" cy="0"/>
                              </a:xfrm>
                              <a:prstGeom prst="line">
                                <a:avLst/>
                              </a:prstGeom>
                            </wps:spPr>
                            <wps:style>
                              <a:lnRef idx="2">
                                <a:prstClr val="black"/>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25pt;margin-top:14.2pt;height:0pt;width:99.75pt;z-index:251659264;mso-width-relative:page;mso-height-relative:page;" filled="f" stroked="t" coordsize="21600,21600" o:gfxdata="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1J4NfXAAAACQEAAA8A&#10;AAAAAAAAAQAgAAAAIgAAAGRycy9kb3ducmV2LnhtbFBLAQIUABQAAAAIAIdO4kBjtv873wEAAMAD&#10;AAAOAAAAAAAAAAEAIAAAACYBAABkcnMvZTJvRG9jLnhtbFBLBQYAAAAABgAGAFkBAAB3BQAAAAA=&#10;">
                      <v:fill on="f" focussize="0,0"/>
                      <v:stroke weight="1pt" color="#000000" miterlimit="8" joinstyle="miter"/>
                      <v:imagedata o:title=""/>
                      <o:lock v:ext="edit" aspectratio="f"/>
                    </v:line>
                  </w:pict>
                </mc:Fallback>
              </mc:AlternateContent>
            </w:r>
            <w:r>
              <w:rPr>
                <w:rFonts w:hint="default" w:ascii="Times New Roman" w:hAnsi="Times New Roman" w:cs="Times New Roman"/>
                <w:b/>
                <w:color w:val="auto"/>
                <w:sz w:val="26"/>
                <w:szCs w:val="26"/>
                <w:vertAlign w:val="baseline"/>
                <w:lang w:val="en-US"/>
              </w:rPr>
              <w:t>TRƯỜNG THCS MINH THUẬN</w:t>
            </w:r>
          </w:p>
          <w:p w14:paraId="4964ACC0">
            <w:pPr>
              <w:jc w:val="center"/>
              <w:rPr>
                <w:rFonts w:hint="default" w:ascii="Times New Roman" w:hAnsi="Times New Roman" w:cs="Times New Roman"/>
                <w:b/>
                <w:color w:val="auto"/>
                <w:sz w:val="26"/>
                <w:szCs w:val="26"/>
                <w:vertAlign w:val="baseline"/>
                <w:lang w:val="en-US"/>
              </w:rPr>
            </w:pPr>
          </w:p>
        </w:tc>
        <w:tc>
          <w:tcPr>
            <w:tcW w:w="5880" w:type="dxa"/>
            <w:tcBorders>
              <w:top w:val="nil"/>
              <w:left w:val="nil"/>
              <w:bottom w:val="nil"/>
              <w:right w:val="nil"/>
            </w:tcBorders>
          </w:tcPr>
          <w:p w14:paraId="435D4F64">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CỘNG HÒA XÃ HỘI CHỦ NGHĨA VIỆT NAM</w:t>
            </w:r>
          </w:p>
          <w:p w14:paraId="14887462">
            <w:pPr>
              <w:jc w:val="center"/>
              <w:rPr>
                <w:rFonts w:hint="default" w:ascii="Times New Roman" w:hAnsi="Times New Roman" w:cs="Times New Roman"/>
                <w:b/>
                <w:color w:val="auto"/>
                <w:sz w:val="26"/>
                <w:szCs w:val="26"/>
                <w:vertAlign w:val="baseline"/>
                <w:lang w:val="en-US"/>
              </w:rPr>
            </w:pPr>
            <w:r>
              <w:rPr>
                <w:color w:val="auto"/>
                <w:sz w:val="26"/>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199390</wp:posOffset>
                      </wp:positionV>
                      <wp:extent cx="1876425" cy="0"/>
                      <wp:effectExtent l="0" t="6350" r="0" b="6350"/>
                      <wp:wrapNone/>
                      <wp:docPr id="2" name="Straight Connector 2"/>
                      <wp:cNvGraphicFramePr/>
                      <a:graphic xmlns:a="http://schemas.openxmlformats.org/drawingml/2006/main">
                        <a:graphicData uri="http://schemas.microsoft.com/office/word/2010/wordprocessingShape">
                          <wps:wsp>
                            <wps:cNvCnPr/>
                            <wps:spPr>
                              <a:xfrm>
                                <a:off x="4440555" y="1400175"/>
                                <a:ext cx="1876425"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8.1pt;margin-top:15.7pt;height:0pt;width:147.75pt;z-index:251660288;mso-width-relative:page;mso-height-relative:page;" filled="f" stroked="t" coordsize="21600,21600" o:gfxdata="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U0wFNcAAAAJAQAA&#10;DwAAAAAAAAABACAAAAAiAAAAZHJzL2Rvd25yZXYueG1sUEsBAhQAFAAAAAgAh07iQCaKkd7hAQAA&#10;wQMAAA4AAAAAAAAAAQAgAAAAJgEAAGRycy9lMm9Eb2MueG1sUEsFBgAAAAAGAAYAWQEAAHkFAAAA&#10;AA==&#10;">
                      <v:fill on="f" focussize="0,0"/>
                      <v:stroke weight="1pt" color="#000000 [3213]" miterlimit="8" joinstyle="miter"/>
                      <v:imagedata o:title=""/>
                      <o:lock v:ext="edit" aspectratio="f"/>
                    </v:line>
                  </w:pict>
                </mc:Fallback>
              </mc:AlternateContent>
            </w:r>
            <w:r>
              <w:rPr>
                <w:rFonts w:hint="default" w:ascii="Times New Roman" w:hAnsi="Times New Roman" w:cs="Times New Roman"/>
                <w:b/>
                <w:color w:val="auto"/>
                <w:sz w:val="26"/>
                <w:szCs w:val="26"/>
                <w:vertAlign w:val="baseline"/>
                <w:lang w:val="en-US"/>
              </w:rPr>
              <w:t>Độc lập - Tự do - Hạnh phúc</w:t>
            </w:r>
          </w:p>
          <w:p w14:paraId="1A0CCBD7">
            <w:pPr>
              <w:jc w:val="center"/>
              <w:rPr>
                <w:rFonts w:hint="default" w:ascii="Times New Roman" w:hAnsi="Times New Roman" w:cs="Times New Roman"/>
                <w:b/>
                <w:color w:val="auto"/>
                <w:sz w:val="26"/>
                <w:szCs w:val="26"/>
                <w:vertAlign w:val="baseline"/>
                <w:lang w:val="en-US"/>
              </w:rPr>
            </w:pPr>
          </w:p>
          <w:p w14:paraId="14D8884F">
            <w:pPr>
              <w:jc w:val="center"/>
              <w:rPr>
                <w:rFonts w:hint="default" w:ascii="Times New Roman" w:hAnsi="Times New Roman" w:cs="Times New Roman"/>
                <w:b/>
                <w:i/>
                <w:iCs/>
                <w:color w:val="auto"/>
                <w:sz w:val="24"/>
                <w:szCs w:val="24"/>
                <w:vertAlign w:val="baseline"/>
                <w:lang w:val="en-US"/>
              </w:rPr>
            </w:pPr>
            <w:r>
              <w:rPr>
                <w:rFonts w:hint="default" w:ascii="Times New Roman" w:hAnsi="Times New Roman" w:cs="Times New Roman"/>
                <w:b w:val="0"/>
                <w:bCs/>
                <w:i/>
                <w:iCs/>
                <w:color w:val="auto"/>
                <w:sz w:val="24"/>
                <w:szCs w:val="24"/>
                <w:vertAlign w:val="baseline"/>
                <w:lang w:val="en-US"/>
              </w:rPr>
              <w:t>Minh Tân, ngày 20 tháng 4 năm 2026</w:t>
            </w:r>
          </w:p>
        </w:tc>
      </w:tr>
    </w:tbl>
    <w:p w14:paraId="7F11CBB5">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 xml:space="preserve">Báo cáo </w:t>
      </w:r>
    </w:p>
    <w:p w14:paraId="43E23B33">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lang w:val="en-US"/>
        </w:rPr>
        <w:t>k</w:t>
      </w:r>
      <w:r>
        <w:rPr>
          <w:rFonts w:hint="default" w:ascii="Times New Roman" w:hAnsi="Times New Roman" w:cs="Times New Roman"/>
          <w:b/>
          <w:color w:val="auto"/>
          <w:sz w:val="28"/>
          <w:szCs w:val="28"/>
        </w:rPr>
        <w:t xml:space="preserve">ết quả việc chuẩn bị các điều kiện để triển khai học bạ số </w:t>
      </w:r>
    </w:p>
    <w:p w14:paraId="21B6BB16">
      <w:pPr>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năm học 2025-2026</w:t>
      </w:r>
    </w:p>
    <w:p w14:paraId="2BA52E80">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8" w:firstLineChars="142"/>
        <w:jc w:val="both"/>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1. Thông tin đơn vị năm học 2025-2026</w:t>
      </w:r>
    </w:p>
    <w:p w14:paraId="289BE74C">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Tên đơn vị</w:t>
      </w:r>
      <w:r>
        <w:rPr>
          <w:rFonts w:hint="default" w:ascii="Times New Roman" w:hAnsi="Times New Roman" w:eastAsia="Times New Roman" w:cs="Times New Roman"/>
          <w:color w:val="auto"/>
          <w:sz w:val="28"/>
          <w:szCs w:val="28"/>
          <w:lang w:val="en-US"/>
        </w:rPr>
        <w:t>: TRƯỜNG THCS MINH THUẬN</w:t>
      </w:r>
    </w:p>
    <w:p w14:paraId="0E0416F0">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Cấp học</w:t>
      </w:r>
      <w:r>
        <w:rPr>
          <w:rFonts w:hint="default" w:ascii="Times New Roman" w:hAnsi="Times New Roman" w:eastAsia="Times New Roman" w:cs="Times New Roman"/>
          <w:color w:val="auto"/>
          <w:sz w:val="28"/>
          <w:szCs w:val="28"/>
          <w:lang w:val="en-US"/>
        </w:rPr>
        <w:t>: THCS</w:t>
      </w:r>
    </w:p>
    <w:p w14:paraId="5A428B20">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 xml:space="preserve">Đơn vị nằm trên địa bàn </w:t>
      </w:r>
      <w:r>
        <w:rPr>
          <w:rFonts w:hint="default" w:ascii="Times New Roman" w:hAnsi="Times New Roman" w:eastAsia="Times New Roman" w:cs="Times New Roman"/>
          <w:color w:val="auto"/>
          <w:sz w:val="28"/>
          <w:szCs w:val="28"/>
          <w:lang w:val="en-US"/>
        </w:rPr>
        <w:t>x</w:t>
      </w:r>
      <w:r>
        <w:rPr>
          <w:rFonts w:hint="default" w:ascii="Times New Roman" w:hAnsi="Times New Roman" w:eastAsia="Times New Roman" w:cs="Times New Roman"/>
          <w:color w:val="auto"/>
          <w:sz w:val="28"/>
          <w:szCs w:val="28"/>
        </w:rPr>
        <w:t xml:space="preserve">ã </w:t>
      </w:r>
      <w:r>
        <w:rPr>
          <w:rFonts w:hint="default" w:ascii="Times New Roman" w:hAnsi="Times New Roman" w:eastAsia="Times New Roman" w:cs="Times New Roman"/>
          <w:color w:val="auto"/>
          <w:sz w:val="28"/>
          <w:szCs w:val="28"/>
          <w:lang w:val="en-US"/>
        </w:rPr>
        <w:t>Minh Tân, tỉnh Ninh Bình</w:t>
      </w:r>
    </w:p>
    <w:p w14:paraId="7EFE7D54">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Số lượng lớp học</w:t>
      </w:r>
      <w:r>
        <w:rPr>
          <w:rFonts w:hint="default" w:ascii="Times New Roman" w:hAnsi="Times New Roman" w:eastAsia="Times New Roman" w:cs="Times New Roman"/>
          <w:color w:val="auto"/>
          <w:sz w:val="28"/>
          <w:szCs w:val="28"/>
          <w:lang w:val="en-US"/>
        </w:rPr>
        <w:t>: 12 lớp</w:t>
      </w:r>
    </w:p>
    <w:p w14:paraId="5295555D">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Số lượng học sinh</w:t>
      </w:r>
      <w:r>
        <w:rPr>
          <w:rFonts w:hint="default" w:ascii="Times New Roman" w:hAnsi="Times New Roman" w:eastAsia="Times New Roman" w:cs="Times New Roman"/>
          <w:color w:val="auto"/>
          <w:sz w:val="28"/>
          <w:szCs w:val="28"/>
          <w:lang w:val="en-US"/>
        </w:rPr>
        <w:t>: 557 em</w:t>
      </w:r>
    </w:p>
    <w:p w14:paraId="4ED97DD4">
      <w:pPr>
        <w:pStyle w:val="11"/>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Số lượng cán bộ QL, Giáo viên</w:t>
      </w:r>
      <w:r>
        <w:rPr>
          <w:rFonts w:hint="default" w:ascii="Times New Roman" w:hAnsi="Times New Roman" w:eastAsia="Times New Roman" w:cs="Times New Roman"/>
          <w:color w:val="auto"/>
          <w:sz w:val="28"/>
          <w:szCs w:val="28"/>
          <w:lang w:val="en-US"/>
        </w:rPr>
        <w:t>: 28</w:t>
      </w:r>
    </w:p>
    <w:p w14:paraId="7F1E94E3">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8" w:firstLineChars="142"/>
        <w:jc w:val="both"/>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2. Công tác chỉ đạo điều hành</w:t>
      </w:r>
    </w:p>
    <w:p w14:paraId="7613DB05">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Cung cấp các quyết định thành lập tổ công tác, các văn bản kế hoạch và Quy chế tạo lập quản lý, sư dụng học bạ số của đơn vị. Tạo một thư mục chứa các văn bản triển khai công tác học bạ số tại đơn vị và chia sẻ công khai trên môi trường mạng</w:t>
      </w:r>
    </w:p>
    <w:p w14:paraId="6FC94BED">
      <w:pPr>
        <w:pStyle w:val="11"/>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Đơn vị đã ban hành quyết định thành lập tổ công tác và các văn bản, kế hoạch triển khai học bạ số chưa?</w:t>
      </w:r>
    </w:p>
    <w:p w14:paraId="0677FDD0">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720" w:left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Đã ban hành</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Chưa ban hành</w:t>
      </w:r>
    </w:p>
    <w:p w14:paraId="0D89ED3D">
      <w:pPr>
        <w:pStyle w:val="11"/>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Đơn vị đã ban hành Quy chế tạo lập quản lý, sử dụng học bạ số tại đơn vị chưa?</w:t>
      </w:r>
    </w:p>
    <w:p w14:paraId="2DA951AE">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720" w:left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Đã ban hành</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Chưa ban hành</w:t>
      </w:r>
    </w:p>
    <w:p w14:paraId="5191FCA4">
      <w:pPr>
        <w:pStyle w:val="11"/>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Cung cấp đường link các văn bản triển khai công tác học bạ số tại đơn vị và chia sẻ công khai trên môi trường mạng</w:t>
      </w:r>
      <w:r>
        <w:rPr>
          <w:rFonts w:hint="default" w:ascii="Times New Roman" w:hAnsi="Times New Roman" w:eastAsia="Times New Roman" w:cs="Times New Roman"/>
          <w:color w:val="auto"/>
          <w:sz w:val="28"/>
          <w:szCs w:val="28"/>
          <w:lang w:val="en-US"/>
        </w:rPr>
        <w:t>?</w:t>
      </w:r>
    </w:p>
    <w:p w14:paraId="6B35CA6F">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Chars="142"/>
        <w:jc w:val="both"/>
        <w:rPr>
          <w:rFonts w:hint="default" w:ascii="Times New Roman" w:hAnsi="Times New Roman" w:eastAsia="Times New Roman" w:cs="Times New Roman"/>
          <w:color w:val="auto"/>
          <w:spacing w:val="3"/>
          <w:sz w:val="28"/>
          <w:szCs w:val="28"/>
        </w:rPr>
      </w:pPr>
    </w:p>
    <w:p w14:paraId="2B0AE137">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8"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b/>
          <w:color w:val="auto"/>
          <w:sz w:val="28"/>
          <w:szCs w:val="28"/>
        </w:rPr>
        <w:t>- Thông tin về lãnh đạo đơn vị trách nhiệm triển khai học liên số </w:t>
      </w:r>
    </w:p>
    <w:p w14:paraId="246AAB97">
      <w:pPr>
        <w:pStyle w:val="11"/>
        <w:keepNext w:val="0"/>
        <w:keepLines w:val="0"/>
        <w:pageBreakBefore w:val="0"/>
        <w:widowControl/>
        <w:numPr>
          <w:ilvl w:val="1"/>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Họ tên</w:t>
      </w:r>
      <w:r>
        <w:rPr>
          <w:rFonts w:hint="default" w:ascii="Times New Roman" w:hAnsi="Times New Roman" w:eastAsia="Times New Roman" w:cs="Times New Roman"/>
          <w:color w:val="auto"/>
          <w:sz w:val="28"/>
          <w:szCs w:val="28"/>
          <w:lang w:val="en-US"/>
        </w:rPr>
        <w:t>: Trần Đình Hà</w:t>
      </w:r>
    </w:p>
    <w:p w14:paraId="3F98B7BF">
      <w:pPr>
        <w:pStyle w:val="11"/>
        <w:keepNext w:val="0"/>
        <w:keepLines w:val="0"/>
        <w:pageBreakBefore w:val="0"/>
        <w:widowControl/>
        <w:numPr>
          <w:ilvl w:val="1"/>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Chức vụ</w:t>
      </w:r>
      <w:r>
        <w:rPr>
          <w:rFonts w:hint="default" w:ascii="Times New Roman" w:hAnsi="Times New Roman" w:eastAsia="Times New Roman" w:cs="Times New Roman"/>
          <w:color w:val="auto"/>
          <w:sz w:val="28"/>
          <w:szCs w:val="28"/>
          <w:lang w:val="en-US"/>
        </w:rPr>
        <w:t>: Hiệu trưởng</w:t>
      </w:r>
    </w:p>
    <w:p w14:paraId="6C28E817">
      <w:pPr>
        <w:pStyle w:val="11"/>
        <w:keepNext w:val="0"/>
        <w:keepLines w:val="0"/>
        <w:pageBreakBefore w:val="0"/>
        <w:widowControl/>
        <w:numPr>
          <w:ilvl w:val="1"/>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lang w:val="en-US"/>
        </w:rPr>
      </w:pPr>
      <w:r>
        <w:rPr>
          <w:rFonts w:hint="default" w:ascii="Times New Roman" w:hAnsi="Times New Roman" w:eastAsia="Times New Roman" w:cs="Times New Roman"/>
          <w:color w:val="auto"/>
          <w:sz w:val="28"/>
          <w:szCs w:val="28"/>
        </w:rPr>
        <w:t>Số điện thoại</w:t>
      </w: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lang w:val="en-US" w:eastAsia="vi-VN"/>
        </w:rPr>
        <w:t>0943 065 488</w:t>
      </w:r>
    </w:p>
    <w:p w14:paraId="026B2BE1">
      <w:pPr>
        <w:pStyle w:val="11"/>
        <w:keepNext w:val="0"/>
        <w:keepLines w:val="0"/>
        <w:pageBreakBefore w:val="0"/>
        <w:widowControl/>
        <w:numPr>
          <w:ilvl w:val="1"/>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E-mail</w:t>
      </w: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lang w:val="en-US"/>
        </w:rPr>
        <w:fldChar w:fldCharType="begin"/>
      </w:r>
      <w:r>
        <w:rPr>
          <w:rFonts w:hint="default" w:ascii="Times New Roman" w:hAnsi="Times New Roman" w:eastAsia="Times New Roman" w:cs="Times New Roman"/>
          <w:color w:val="auto"/>
          <w:sz w:val="28"/>
          <w:szCs w:val="28"/>
          <w:lang w:val="en-US"/>
        </w:rPr>
        <w:instrText xml:space="preserve"> HYPERLINK "mailto:thcsminhthuannd@gmail.com" </w:instrText>
      </w:r>
      <w:r>
        <w:rPr>
          <w:rFonts w:hint="default" w:ascii="Times New Roman" w:hAnsi="Times New Roman" w:eastAsia="Times New Roman" w:cs="Times New Roman"/>
          <w:color w:val="auto"/>
          <w:sz w:val="28"/>
          <w:szCs w:val="28"/>
          <w:lang w:val="en-US"/>
        </w:rPr>
        <w:fldChar w:fldCharType="separate"/>
      </w:r>
      <w:r>
        <w:rPr>
          <w:rStyle w:val="7"/>
          <w:rFonts w:hint="default" w:ascii="Times New Roman" w:hAnsi="Times New Roman" w:eastAsia="Times New Roman" w:cs="Times New Roman"/>
          <w:color w:val="auto"/>
          <w:sz w:val="28"/>
          <w:szCs w:val="28"/>
          <w:lang w:val="en-US"/>
        </w:rPr>
        <w:t>thcsminhthuannd@gmail.com</w:t>
      </w:r>
      <w:r>
        <w:rPr>
          <w:rFonts w:hint="default" w:ascii="Times New Roman" w:hAnsi="Times New Roman" w:eastAsia="Times New Roman" w:cs="Times New Roman"/>
          <w:color w:val="auto"/>
          <w:sz w:val="28"/>
          <w:szCs w:val="28"/>
          <w:lang w:val="en-US"/>
        </w:rPr>
        <w:fldChar w:fldCharType="end"/>
      </w:r>
    </w:p>
    <w:p w14:paraId="522CA0B0">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8" w:firstLineChars="142"/>
        <w:jc w:val="both"/>
        <w:rPr>
          <w:rFonts w:hint="default" w:ascii="Times New Roman" w:hAnsi="Times New Roman" w:eastAsia="Times New Roman" w:cs="Times New Roman"/>
          <w:b/>
          <w:color w:val="auto"/>
          <w:sz w:val="28"/>
          <w:szCs w:val="28"/>
        </w:rPr>
      </w:pPr>
      <w:r>
        <w:rPr>
          <w:rFonts w:hint="default" w:ascii="Times New Roman" w:hAnsi="Times New Roman" w:eastAsia="Times New Roman" w:cs="Times New Roman"/>
          <w:b/>
          <w:color w:val="auto"/>
          <w:sz w:val="28"/>
          <w:szCs w:val="28"/>
        </w:rPr>
        <w:t>3. Báo cáo về các điều kiện để triển khai học bạ số</w:t>
      </w:r>
    </w:p>
    <w:p w14:paraId="70851A6A">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i/>
          <w:iCs/>
          <w:color w:val="auto"/>
          <w:sz w:val="28"/>
          <w:szCs w:val="28"/>
        </w:rPr>
        <w:t>a) Về hạ tầng, cơ sở vật chất: </w:t>
      </w:r>
      <w:r>
        <w:rPr>
          <w:rFonts w:hint="default" w:ascii="Times New Roman" w:hAnsi="Times New Roman" w:eastAsia="Times New Roman" w:cs="Times New Roman"/>
          <w:color w:val="auto"/>
          <w:sz w:val="28"/>
          <w:szCs w:val="28"/>
        </w:rPr>
        <w:t> </w:t>
      </w:r>
    </w:p>
    <w:p w14:paraId="58D93D47">
      <w:pPr>
        <w:pStyle w:val="11"/>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Đơn vị có phòng - có máy tính và kết nối mạng internet đảm bảo để cán bộ quản lý, giáo viên thực hiện các thao tác nghiệp vụ triển khai học bạ số không?</w:t>
      </w:r>
    </w:p>
    <w:p w14:paraId="14DAA195">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720" w:left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 xml:space="preserve">Đảm bảo </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lang w:val="en-US"/>
        </w:rPr>
        <w:tab/>
        <w:t xml:space="preserve">☐ </w:t>
      </w:r>
      <w:r>
        <w:rPr>
          <w:rFonts w:hint="default" w:ascii="Times New Roman" w:hAnsi="Times New Roman" w:eastAsia="Times New Roman" w:cs="Times New Roman"/>
          <w:color w:val="auto"/>
          <w:sz w:val="28"/>
          <w:szCs w:val="28"/>
        </w:rPr>
        <w:t>Chưa đảm bảo</w:t>
      </w:r>
    </w:p>
    <w:p w14:paraId="4116F9DA">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p>
    <w:p w14:paraId="23D3043E">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b) Về phần mềm</w:t>
      </w:r>
    </w:p>
    <w:p w14:paraId="02733BD1">
      <w:pPr>
        <w:pStyle w:val="11"/>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i w:val="0"/>
          <w:iCs w:val="0"/>
          <w:color w:val="auto"/>
          <w:sz w:val="28"/>
          <w:szCs w:val="28"/>
        </w:rPr>
        <w:t>Đơn vị đang sử dụng phần mềm quản trị trường học có phân hệ học bạ số của nhà cung cấp dịch vụ nào ?</w:t>
      </w:r>
      <w:r>
        <w:rPr>
          <w:rFonts w:hint="default" w:ascii="Times New Roman" w:hAnsi="Times New Roman" w:eastAsia="Times New Roman" w:cs="Times New Roman"/>
          <w:i/>
          <w:iCs/>
          <w:color w:val="auto"/>
          <w:sz w:val="28"/>
          <w:szCs w:val="28"/>
          <w:lang w:val="en-US"/>
        </w:rPr>
        <w:t xml:space="preserve"> </w:t>
      </w:r>
      <w:r>
        <w:rPr>
          <w:rFonts w:hint="default" w:ascii="Times New Roman" w:hAnsi="Times New Roman" w:eastAsia="Times New Roman" w:cs="Times New Roman"/>
          <w:color w:val="auto"/>
          <w:sz w:val="28"/>
          <w:szCs w:val="28"/>
        </w:rPr>
        <w:t>Viettel</w:t>
      </w:r>
    </w:p>
    <w:p w14:paraId="5E592D9B">
      <w:pPr>
        <w:pStyle w:val="11"/>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Phần mềm đang sử dụng có đảm bảo các yêu cầu triển khai học bạ số của Bộ GDĐT?</w:t>
      </w:r>
    </w:p>
    <w:p w14:paraId="7C269E49">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720" w:left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Đảm bảo yêu cầu</w:t>
      </w:r>
      <w:r>
        <w:rPr>
          <w:rFonts w:hint="default" w:ascii="Times New Roman" w:hAnsi="Times New Roman" w:eastAsia="Times New Roman" w:cs="Times New Roman"/>
          <w:color w:val="auto"/>
          <w:sz w:val="28"/>
          <w:szCs w:val="28"/>
          <w:lang w:val="en-US"/>
        </w:rPr>
        <w:tab/>
        <w:t/>
      </w:r>
      <w:r>
        <w:rPr>
          <w:rFonts w:hint="default" w:ascii="Times New Roman" w:hAnsi="Times New Roman" w:eastAsia="Times New Roman" w:cs="Times New Roman"/>
          <w:color w:val="auto"/>
          <w:sz w:val="28"/>
          <w:szCs w:val="28"/>
          <w:lang w:val="en-US"/>
        </w:rPr>
        <w:tab/>
        <w:t xml:space="preserve">☐ </w:t>
      </w:r>
      <w:r>
        <w:rPr>
          <w:rFonts w:hint="default" w:ascii="Times New Roman" w:hAnsi="Times New Roman" w:eastAsia="Times New Roman" w:cs="Times New Roman"/>
          <w:color w:val="auto"/>
          <w:sz w:val="28"/>
          <w:szCs w:val="28"/>
        </w:rPr>
        <w:t>Chưa đảm bảo yêu cầu</w:t>
      </w:r>
    </w:p>
    <w:p w14:paraId="6C024F51">
      <w:pPr>
        <w:pStyle w:val="11"/>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Nếu phần mềm chưa đảm bảo các yêu cầu thì cần nêu rõ về điều kiện chưa đảm bảo và phương án khắc phục</w:t>
      </w:r>
    </w:p>
    <w:p w14:paraId="1A6FCAA7">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c) Về chứng thư chữ ký số</w:t>
      </w:r>
    </w:p>
    <w:p w14:paraId="2E1DA297">
      <w:pPr>
        <w:pStyle w:val="11"/>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Cơ sở giáo dục đã có chứng thư chữ ký số của tổ chức đảm bảo tính hợp lệ, chính xác và còn thời hạn sử dụng  </w:t>
      </w:r>
      <w:r>
        <w:rPr>
          <w:rFonts w:hint="default" w:ascii="Times New Roman" w:hAnsi="Times New Roman" w:eastAsia="Times New Roman" w:cs="Times New Roman"/>
          <w:i/>
          <w:iCs/>
          <w:color w:val="auto"/>
          <w:sz w:val="28"/>
          <w:szCs w:val="28"/>
        </w:rPr>
        <w:t>tối thiểu đến hết tháng 9/202</w:t>
      </w:r>
      <w:bookmarkStart w:id="0" w:name="_GoBack"/>
      <w:bookmarkEnd w:id="0"/>
      <w:r>
        <w:rPr>
          <w:rFonts w:hint="default" w:ascii="Times New Roman" w:hAnsi="Times New Roman" w:eastAsia="Times New Roman" w:cs="Times New Roman"/>
          <w:i/>
          <w:iCs/>
          <w:color w:val="auto"/>
          <w:sz w:val="28"/>
          <w:szCs w:val="28"/>
        </w:rPr>
        <w:t>6</w:t>
      </w:r>
      <w:r>
        <w:rPr>
          <w:rFonts w:hint="default" w:ascii="Times New Roman" w:hAnsi="Times New Roman" w:eastAsia="Times New Roman" w:cs="Times New Roman"/>
          <w:color w:val="auto"/>
          <w:sz w:val="28"/>
          <w:szCs w:val="28"/>
        </w:rPr>
        <w:t> không?</w:t>
      </w:r>
    </w:p>
    <w:p w14:paraId="3F6B533D">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720" w:left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Đảm bảo yêu cầu</w:t>
      </w:r>
      <w:r>
        <w:rPr>
          <w:rFonts w:hint="default" w:ascii="Times New Roman" w:hAnsi="Times New Roman" w:eastAsia="Times New Roman" w:cs="Times New Roman"/>
          <w:color w:val="auto"/>
          <w:sz w:val="28"/>
          <w:szCs w:val="28"/>
          <w:lang w:val="en-US"/>
        </w:rPr>
        <w:tab/>
        <w:t/>
      </w:r>
      <w:r>
        <w:rPr>
          <w:rFonts w:hint="default" w:ascii="Times New Roman" w:hAnsi="Times New Roman" w:eastAsia="Times New Roman" w:cs="Times New Roman"/>
          <w:color w:val="auto"/>
          <w:sz w:val="28"/>
          <w:szCs w:val="28"/>
          <w:lang w:val="en-US"/>
        </w:rPr>
        <w:tab/>
        <w:t/>
      </w:r>
      <w:r>
        <w:rPr>
          <w:rFonts w:hint="default" w:ascii="Times New Roman" w:hAnsi="Times New Roman" w:eastAsia="Times New Roman" w:cs="Times New Roman"/>
          <w:color w:val="auto"/>
          <w:sz w:val="28"/>
          <w:szCs w:val="28"/>
          <w:lang w:val="en-US"/>
        </w:rPr>
        <w:tab/>
        <w:t xml:space="preserve">☐ </w:t>
      </w:r>
      <w:r>
        <w:rPr>
          <w:rFonts w:hint="default" w:ascii="Times New Roman" w:hAnsi="Times New Roman" w:eastAsia="Times New Roman" w:cs="Times New Roman"/>
          <w:color w:val="auto"/>
          <w:sz w:val="28"/>
          <w:szCs w:val="28"/>
        </w:rPr>
        <w:t>Chưa đảm bảo yêu cầu</w:t>
      </w:r>
    </w:p>
    <w:p w14:paraId="6EA087C5">
      <w:pPr>
        <w:pStyle w:val="11"/>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Số lượng cán bộ quản lý, Giáo viên tại đơn vị đã có chứng thư số hợp lệ, chính xác thông tin và còn thời hạn sử dụng </w:t>
      </w:r>
      <w:r>
        <w:rPr>
          <w:rFonts w:hint="default" w:ascii="Times New Roman" w:hAnsi="Times New Roman" w:eastAsia="Times New Roman" w:cs="Times New Roman"/>
          <w:i/>
          <w:iCs/>
          <w:color w:val="auto"/>
          <w:sz w:val="28"/>
          <w:szCs w:val="28"/>
        </w:rPr>
        <w:t>tối thiểu đến hết tháng 9/2026</w:t>
      </w:r>
      <w:r>
        <w:rPr>
          <w:rFonts w:hint="default" w:ascii="Times New Roman" w:hAnsi="Times New Roman" w:eastAsia="Times New Roman" w:cs="Times New Roman"/>
          <w:color w:val="auto"/>
          <w:sz w:val="28"/>
          <w:szCs w:val="28"/>
        </w:rPr>
        <w:t> </w:t>
      </w:r>
    </w:p>
    <w:p w14:paraId="6D4D678E">
      <w:pPr>
        <w:keepNext w:val="0"/>
        <w:keepLines w:val="0"/>
        <w:pageBreakBefore w:val="0"/>
        <w:widowControl/>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d) Về dữ liệu</w:t>
      </w:r>
    </w:p>
    <w:p w14:paraId="6E29D9D6">
      <w:pPr>
        <w:pStyle w:val="11"/>
        <w:keepNext w:val="0"/>
        <w:keepLines w:val="0"/>
        <w:pageBreakBefore w:val="0"/>
        <w:widowControl/>
        <w:numPr>
          <w:ilvl w:val="0"/>
          <w:numId w:val="4"/>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pacing w:val="3"/>
          <w:sz w:val="28"/>
          <w:szCs w:val="28"/>
        </w:rPr>
      </w:pPr>
      <w:r>
        <w:rPr>
          <w:rFonts w:hint="default" w:ascii="Times New Roman" w:hAnsi="Times New Roman" w:eastAsia="Times New Roman" w:cs="Times New Roman"/>
          <w:color w:val="auto"/>
          <w:sz w:val="28"/>
          <w:szCs w:val="28"/>
        </w:rPr>
        <w:t>Đánh giá  về dữ liệu của đội ngũ nhà giáo và học sinh  trên phần mềm quản trị/quản lý nhà trường (có phân hệ học bạ số) và trên hệ thống CSDL ngành của Bộ GDĐT </w:t>
      </w:r>
      <w:r>
        <w:rPr>
          <w:rFonts w:hint="default" w:ascii="Times New Roman" w:hAnsi="Times New Roman" w:eastAsia="Times New Roman" w:cs="Times New Roman"/>
          <w:b/>
          <w:bCs/>
          <w:i/>
          <w:iCs/>
          <w:color w:val="auto"/>
          <w:sz w:val="28"/>
          <w:szCs w:val="28"/>
        </w:rPr>
        <w:t>đầy đủ, chính xác và đồng nhất</w:t>
      </w:r>
      <w:r>
        <w:rPr>
          <w:rFonts w:hint="default" w:ascii="Times New Roman" w:hAnsi="Times New Roman" w:eastAsia="Times New Roman" w:cs="Times New Roman"/>
          <w:color w:val="auto"/>
          <w:sz w:val="28"/>
          <w:szCs w:val="28"/>
        </w:rPr>
        <w:t> về dữ liệu?</w:t>
      </w:r>
    </w:p>
    <w:p w14:paraId="06A9059F">
      <w:pPr>
        <w:pStyle w:val="11"/>
        <w:keepNext w:val="0"/>
        <w:keepLines w:val="0"/>
        <w:pageBreakBefore w:val="0"/>
        <w:widowControl/>
        <w:numPr>
          <w:ilvl w:val="-2"/>
          <w:numId w:val="0"/>
        </w:numPr>
        <w:shd w:val="clear" w:color="auto" w:fill="F9F9F9"/>
        <w:kinsoku/>
        <w:wordWrap/>
        <w:overflowPunct/>
        <w:topLinePunct w:val="0"/>
        <w:autoSpaceDE/>
        <w:autoSpaceDN/>
        <w:bidi w:val="0"/>
        <w:adjustRightInd/>
        <w:snapToGrid/>
        <w:spacing w:before="150" w:beforeLines="50" w:after="0" w:line="240" w:lineRule="auto"/>
        <w:ind w:left="0" w:leftChars="0" w:firstLine="397" w:firstLineChars="142"/>
        <w:jc w:val="both"/>
        <w:textAlignment w:val="center"/>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Đội ngũ nhà giáo</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lang w:val="en-US"/>
        </w:rPr>
        <w:t>☒</w:t>
      </w:r>
      <w:r>
        <w:rPr>
          <w:rFonts w:hint="default" w:ascii="Times New Roman" w:hAnsi="Times New Roman" w:eastAsia="Times New Roman" w:cs="Times New Roman"/>
          <w:color w:val="auto"/>
          <w:sz w:val="28"/>
          <w:szCs w:val="28"/>
        </w:rPr>
        <w:t>Đảm bảo</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Chưa đảm bảo</w:t>
      </w:r>
    </w:p>
    <w:p w14:paraId="4AECC407">
      <w:pPr>
        <w:pStyle w:val="11"/>
        <w:keepNext w:val="0"/>
        <w:keepLines w:val="0"/>
        <w:pageBreakBefore w:val="0"/>
        <w:widowControl/>
        <w:numPr>
          <w:ilvl w:val="-2"/>
          <w:numId w:val="0"/>
        </w:numPr>
        <w:shd w:val="clear" w:color="auto" w:fill="F9F9F9"/>
        <w:kinsoku/>
        <w:wordWrap/>
        <w:overflowPunct/>
        <w:topLinePunct w:val="0"/>
        <w:autoSpaceDE/>
        <w:autoSpaceDN/>
        <w:bidi w:val="0"/>
        <w:adjustRightInd/>
        <w:snapToGrid/>
        <w:spacing w:before="150" w:beforeLines="50" w:after="0" w:line="240" w:lineRule="auto"/>
        <w:ind w:left="0" w:leftChars="0" w:firstLine="397" w:firstLineChars="142"/>
        <w:jc w:val="both"/>
        <w:textAlignment w:val="center"/>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 xml:space="preserve">Học sinh </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Đảm bảo</w:t>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ab/>
      </w:r>
      <w:r>
        <w:rPr>
          <w:rFonts w:hint="default" w:ascii="Times New Roman" w:hAnsi="Times New Roman" w:eastAsia="Times New Roman" w:cs="Times New Roman"/>
          <w:color w:val="auto"/>
          <w:sz w:val="28"/>
          <w:szCs w:val="28"/>
        </w:rPr>
        <w:t>Chưa đảm bảo</w:t>
      </w:r>
    </w:p>
    <w:p w14:paraId="2C90438D">
      <w:pPr>
        <w:pStyle w:val="11"/>
        <w:keepNext w:val="0"/>
        <w:keepLines w:val="0"/>
        <w:pageBreakBefore w:val="0"/>
        <w:widowControl/>
        <w:numPr>
          <w:ilvl w:val="0"/>
          <w:numId w:val="4"/>
        </w:numPr>
        <w:shd w:val="clear" w:color="auto" w:fill="FFFFFF"/>
        <w:kinsoku/>
        <w:wordWrap/>
        <w:overflowPunct/>
        <w:topLinePunct w:val="0"/>
        <w:autoSpaceDE/>
        <w:autoSpaceDN/>
        <w:bidi w:val="0"/>
        <w:adjustRightInd/>
        <w:snapToGrid/>
        <w:spacing w:before="150" w:beforeLines="50" w:after="0" w:line="240" w:lineRule="auto"/>
        <w:ind w:left="0" w:leftChars="0" w:firstLine="397" w:firstLineChars="142"/>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rPr>
        <w:t>Đơn vị tự đánh giá có triển khai học bạ số trong năm học 2025-2026 hay không?</w:t>
      </w:r>
    </w:p>
    <w:p w14:paraId="1ECA1D1C">
      <w:pPr>
        <w:pStyle w:val="11"/>
        <w:keepNext w:val="0"/>
        <w:keepLines w:val="0"/>
        <w:pageBreakBefore w:val="0"/>
        <w:widowControl/>
        <w:numPr>
          <w:numId w:val="0"/>
        </w:numPr>
        <w:shd w:val="clear" w:color="auto" w:fill="FFFFFF"/>
        <w:kinsoku/>
        <w:wordWrap/>
        <w:overflowPunct/>
        <w:topLinePunct w:val="0"/>
        <w:autoSpaceDE/>
        <w:autoSpaceDN/>
        <w:bidi w:val="0"/>
        <w:adjustRightInd/>
        <w:snapToGrid/>
        <w:spacing w:before="150" w:beforeLines="50" w:after="0" w:line="240" w:lineRule="auto"/>
        <w:ind w:left="720" w:leftChars="0"/>
        <w:jc w:val="both"/>
        <w:rPr>
          <w:rFonts w:hint="default" w:ascii="Times New Roman" w:hAnsi="Times New Roman" w:eastAsia="Times New Roman" w:cs="Times New Roman"/>
          <w:color w:val="auto"/>
          <w:sz w:val="28"/>
          <w:szCs w:val="28"/>
        </w:rPr>
      </w:pPr>
      <w:r>
        <w:rPr>
          <w:rFonts w:hint="default" w:ascii="Times New Roman" w:hAnsi="Times New Roman" w:eastAsia="Times New Roman" w:cs="Times New Roman"/>
          <w:color w:val="auto"/>
          <w:sz w:val="28"/>
          <w:szCs w:val="28"/>
          <w:lang w:val="en-US"/>
        </w:rPr>
        <w:t xml:space="preserve">☒ </w:t>
      </w:r>
      <w:r>
        <w:rPr>
          <w:rFonts w:hint="default" w:ascii="Times New Roman" w:hAnsi="Times New Roman" w:eastAsia="Times New Roman" w:cs="Times New Roman"/>
          <w:color w:val="auto"/>
          <w:sz w:val="28"/>
          <w:szCs w:val="28"/>
        </w:rPr>
        <w:t>Có Triển khai được</w:t>
      </w:r>
      <w:r>
        <w:rPr>
          <w:rFonts w:hint="default" w:ascii="Times New Roman" w:hAnsi="Times New Roman" w:eastAsia="Times New Roman" w:cs="Times New Roman"/>
          <w:color w:val="auto"/>
          <w:sz w:val="28"/>
          <w:szCs w:val="28"/>
          <w:lang w:val="en-US"/>
        </w:rPr>
        <w:tab/>
        <w:t/>
      </w:r>
      <w:r>
        <w:rPr>
          <w:rFonts w:hint="default" w:ascii="Times New Roman" w:hAnsi="Times New Roman" w:eastAsia="Times New Roman" w:cs="Times New Roman"/>
          <w:color w:val="auto"/>
          <w:sz w:val="28"/>
          <w:szCs w:val="28"/>
          <w:lang w:val="en-US"/>
        </w:rPr>
        <w:tab/>
        <w:t/>
      </w:r>
      <w:r>
        <w:rPr>
          <w:rFonts w:hint="default" w:ascii="Times New Roman" w:hAnsi="Times New Roman" w:eastAsia="Times New Roman" w:cs="Times New Roman"/>
          <w:color w:val="auto"/>
          <w:sz w:val="28"/>
          <w:szCs w:val="28"/>
          <w:lang w:val="en-US"/>
        </w:rPr>
        <w:tab/>
        <w:t/>
      </w:r>
      <w:r>
        <w:rPr>
          <w:rFonts w:hint="default" w:ascii="Times New Roman" w:hAnsi="Times New Roman" w:eastAsia="Times New Roman" w:cs="Times New Roman"/>
          <w:color w:val="auto"/>
          <w:sz w:val="28"/>
          <w:szCs w:val="28"/>
          <w:lang w:val="en-US"/>
        </w:rPr>
        <w:tab/>
        <w:t xml:space="preserve">☐ </w:t>
      </w:r>
      <w:r>
        <w:rPr>
          <w:rFonts w:hint="default" w:ascii="Times New Roman" w:hAnsi="Times New Roman" w:eastAsia="Times New Roman" w:cs="Times New Roman"/>
          <w:color w:val="auto"/>
          <w:sz w:val="28"/>
          <w:szCs w:val="28"/>
        </w:rPr>
        <w:t>Không triển khai được</w:t>
      </w:r>
    </w:p>
    <w:p w14:paraId="22D05210">
      <w:pPr>
        <w:keepNext w:val="0"/>
        <w:keepLines w:val="0"/>
        <w:pageBreakBefore w:val="0"/>
        <w:widowControl/>
        <w:kinsoku/>
        <w:wordWrap/>
        <w:overflowPunct/>
        <w:topLinePunct w:val="0"/>
        <w:autoSpaceDE/>
        <w:autoSpaceDN/>
        <w:bidi w:val="0"/>
        <w:adjustRightInd/>
        <w:snapToGrid/>
        <w:spacing w:before="150" w:beforeLines="50"/>
        <w:ind w:left="0" w:leftChars="0" w:firstLine="398" w:firstLineChars="142"/>
        <w:jc w:val="both"/>
        <w:textAlignment w:val="auto"/>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lang w:val="en-US" w:eastAsia="zh-CN"/>
        </w:rPr>
        <w:t>4. Các thuận lợi, khó khăn</w:t>
      </w:r>
    </w:p>
    <w:p w14:paraId="1963DBA8">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a) Thuận lợi:</w:t>
      </w:r>
    </w:p>
    <w:p w14:paraId="1E941CD2">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Sự chỉ đạo kịp thời: Nhà trường đã nhận được hướng dẫn rõ ràng từ Sở GDĐT qua Công văn số 1234/SGDĐT-CTHSSV và Kế hoạch số 85/KH-SGDĐT để chủ động triển khai.</w:t>
      </w:r>
    </w:p>
    <w:p w14:paraId="54E7DCE6">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Hệ thống văn bản đầy đủ: Đơn vị đã hoàn thành việc thành lập Tổ công tác, ban hành kế hoạch và quy chế quản lý, sử dụng học bạ số.</w:t>
      </w:r>
    </w:p>
    <w:p w14:paraId="00FDCB05">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Hạ tầng và phần mềm sẵn sàng: Nhà trường có đủ máy tính kết nối internet; hiện đang sử dụng phần mềm của Viettel đã tích hợp phân hệ học bạ số đáp ứng yêu cầu của Bộ GDĐT.</w:t>
      </w:r>
    </w:p>
    <w:p w14:paraId="3F54AB06">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Dữ liệu nền tảng tốt: Bước đầu rà soát cho thấy dữ liệu đội ngũ và học sinh trên phần mềm trường học và CSDL ngành cơ bản đảm bảo tính đầy đủ và chính xác.</w:t>
      </w:r>
    </w:p>
    <w:p w14:paraId="4BCEE617">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b) Khó khăn:</w:t>
      </w:r>
    </w:p>
    <w:p w14:paraId="535F35DE">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Áp lực thời gian rà soát: Việc đảm bảo tính "chính xác và đồng nhất" tuyệt đối của dữ liệu giữa phần mềm quản trị và hệ thống csdl.moet.gov.vn đòi hỏi giáo viên phải dành nhiều thời gian kiểm tra kỹ lưỡng trước các mốc hạn định (25/6 và 10/8).</w:t>
      </w:r>
    </w:p>
    <w:p w14:paraId="30FDB19A">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Thời hạn chữ ký số: Một số chứng thư số cá nhân của giáo viên có thể cần phải gia hạn hoặc cập nhật thông tin để đảm bảo thời hạn sử dụng tối thiểu đến hết tháng 9/2026 theo quy định.</w:t>
      </w:r>
    </w:p>
    <w:p w14:paraId="7E8E3B82">
      <w:pPr>
        <w:keepNext w:val="0"/>
        <w:keepLines w:val="0"/>
        <w:pageBreakBefore w:val="0"/>
        <w:widowControl/>
        <w:kinsoku/>
        <w:wordWrap/>
        <w:overflowPunct/>
        <w:topLinePunct w:val="0"/>
        <w:autoSpaceDE/>
        <w:autoSpaceDN/>
        <w:bidi w:val="0"/>
        <w:adjustRightInd/>
        <w:snapToGrid/>
        <w:spacing w:before="150" w:beforeLines="50"/>
        <w:ind w:left="0" w:leftChars="0" w:firstLine="398" w:firstLineChars="142"/>
        <w:jc w:val="both"/>
        <w:textAlignment w:val="auto"/>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lang w:val="en-US" w:eastAsia="zh-CN"/>
        </w:rPr>
        <w:t>5. Các đề xuất, kiến nghị</w:t>
      </w:r>
    </w:p>
    <w:p w14:paraId="584DA8DC">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Đối với Sở Giáo dục và Đào tạo: Kính đề nghị Sở tiếp tục tổ chức các buổi tập huấn chuyên sâu về nghiệp vụ ký số và xử lý các lỗi kỹ thuật phát sinh trong quá trình đồng bộ dữ liệu về CSDL của Bộ.</w:t>
      </w:r>
    </w:p>
    <w:p w14:paraId="053AE137">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Đối với UBND xã Minh Tân: Đề nghị địa phương quan tâm, hỗ trợ nguồn lực và kinh phí để nhà trường duy trì, nâng cấp hạ tầng công nghệ thông tin phục vụ lâu dài cho học bạ số.</w:t>
      </w:r>
    </w:p>
    <w:p w14:paraId="19845CB3">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rPr>
        <w:t xml:space="preserve">- </w:t>
      </w:r>
      <w:r>
        <w:rPr>
          <w:rFonts w:hint="default" w:ascii="Times New Roman" w:hAnsi="Times New Roman" w:cs="Times New Roman"/>
          <w:color w:val="auto"/>
          <w:sz w:val="28"/>
          <w:szCs w:val="28"/>
        </w:rPr>
        <w:t>Đối với nhà cung cấp dịch vụ (Viettel): Cần bố trí đội ngũ kỹ thuật hỗ trợ trực tiếp và kịp thời khi nhà trường thực hiện các thao tác đồng bộ dữ liệu tập trung, tránh tình trạng nghẽn mạng hoặc lỗi hệ thống vào các đợt cao điểm.</w:t>
      </w:r>
    </w:p>
    <w:p w14:paraId="7A96F992">
      <w:pPr>
        <w:keepNext w:val="0"/>
        <w:keepLines w:val="0"/>
        <w:pageBreakBefore w:val="0"/>
        <w:widowControl/>
        <w:kinsoku/>
        <w:wordWrap/>
        <w:overflowPunct/>
        <w:topLinePunct w:val="0"/>
        <w:autoSpaceDE/>
        <w:autoSpaceDN/>
        <w:bidi w:val="0"/>
        <w:adjustRightInd/>
        <w:snapToGrid/>
        <w:spacing w:before="150" w:beforeLines="50"/>
        <w:ind w:left="0" w:leftChars="0" w:firstLine="397" w:firstLineChars="142"/>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Cam kết thực hiện: Nhà trường cam kết triển khai học bạ số trên nguyên tắc không phát sinh chi phí đối với học sinh và phụ huynh</w:t>
      </w:r>
    </w:p>
    <w:p w14:paraId="4A42AC96">
      <w:pPr>
        <w:rPr>
          <w:rFonts w:hint="default" w:ascii="Times New Roman" w:hAnsi="Times New Roman" w:cs="Times New Roman"/>
          <w:color w:val="auto"/>
          <w:sz w:val="26"/>
          <w:szCs w:val="26"/>
        </w:rPr>
      </w:pPr>
    </w:p>
    <w:tbl>
      <w:tblPr>
        <w:tblStyle w:val="3"/>
        <w:tblW w:w="8775" w:type="dxa"/>
        <w:tblInd w:w="122" w:type="dxa"/>
        <w:tblLayout w:type="autofit"/>
        <w:tblCellMar>
          <w:top w:w="0" w:type="dxa"/>
          <w:left w:w="108" w:type="dxa"/>
          <w:bottom w:w="0" w:type="dxa"/>
          <w:right w:w="108" w:type="dxa"/>
        </w:tblCellMar>
      </w:tblPr>
      <w:tblGrid>
        <w:gridCol w:w="3672"/>
        <w:gridCol w:w="1843"/>
        <w:gridCol w:w="3260"/>
      </w:tblGrid>
      <w:tr w14:paraId="2A379408">
        <w:tblPrEx>
          <w:tblCellMar>
            <w:top w:w="0" w:type="dxa"/>
            <w:left w:w="108" w:type="dxa"/>
            <w:bottom w:w="0" w:type="dxa"/>
            <w:right w:w="108" w:type="dxa"/>
          </w:tblCellMar>
        </w:tblPrEx>
        <w:tc>
          <w:tcPr>
            <w:tcW w:w="3672" w:type="dxa"/>
          </w:tcPr>
          <w:p w14:paraId="027F2E32">
            <w:pPr>
              <w:rPr>
                <w:rFonts w:hint="default" w:ascii="Times New Roman" w:hAnsi="Times New Roman" w:cs="Times New Roman"/>
                <w:b/>
                <w:i/>
                <w:color w:val="auto"/>
              </w:rPr>
            </w:pPr>
            <w:r>
              <w:rPr>
                <w:rFonts w:hint="default" w:ascii="Times New Roman" w:hAnsi="Times New Roman" w:cs="Times New Roman"/>
                <w:b/>
                <w:i/>
                <w:color w:val="auto"/>
              </w:rPr>
              <w:t>Nơi nhận:</w:t>
            </w:r>
          </w:p>
          <w:p w14:paraId="1ECB1B6B">
            <w:pPr>
              <w:rPr>
                <w:rFonts w:hint="default" w:ascii="Times New Roman" w:hAnsi="Times New Roman" w:cs="Times New Roman"/>
                <w:color w:val="auto"/>
                <w:sz w:val="22"/>
                <w:szCs w:val="22"/>
              </w:rPr>
            </w:pPr>
            <w:r>
              <w:rPr>
                <w:rFonts w:hint="default" w:ascii="Times New Roman" w:hAnsi="Times New Roman" w:cs="Times New Roman"/>
                <w:color w:val="auto"/>
                <w:sz w:val="22"/>
                <w:szCs w:val="22"/>
              </w:rPr>
              <w:t xml:space="preserve">- Phòng </w:t>
            </w:r>
            <w:r>
              <w:rPr>
                <w:rFonts w:hint="default" w:ascii="Times New Roman" w:hAnsi="Times New Roman" w:cs="Times New Roman"/>
                <w:color w:val="auto"/>
                <w:sz w:val="22"/>
                <w:szCs w:val="22"/>
                <w:lang w:val="en-US"/>
              </w:rPr>
              <w:t>văn hóa (để báo cáo)</w:t>
            </w:r>
            <w:r>
              <w:rPr>
                <w:rFonts w:hint="default" w:ascii="Times New Roman" w:hAnsi="Times New Roman" w:cs="Times New Roman"/>
                <w:color w:val="auto"/>
                <w:sz w:val="22"/>
                <w:szCs w:val="22"/>
              </w:rPr>
              <w:t>;</w:t>
            </w:r>
          </w:p>
          <w:p w14:paraId="6D5B72CB">
            <w:pPr>
              <w:rPr>
                <w:rFonts w:hint="default" w:ascii="Times New Roman" w:hAnsi="Times New Roman" w:cs="Times New Roman"/>
                <w:color w:val="auto"/>
              </w:rPr>
            </w:pPr>
            <w:r>
              <w:rPr>
                <w:rFonts w:hint="default" w:ascii="Times New Roman" w:hAnsi="Times New Roman" w:cs="Times New Roman"/>
                <w:color w:val="auto"/>
                <w:sz w:val="22"/>
                <w:szCs w:val="22"/>
              </w:rPr>
              <w:t>- Lưu: VT.</w:t>
            </w:r>
          </w:p>
        </w:tc>
        <w:tc>
          <w:tcPr>
            <w:tcW w:w="1843" w:type="dxa"/>
          </w:tcPr>
          <w:p w14:paraId="133F214D">
            <w:pPr>
              <w:jc w:val="center"/>
              <w:rPr>
                <w:rFonts w:hint="default" w:ascii="Times New Roman" w:hAnsi="Times New Roman" w:cs="Times New Roman"/>
                <w:b/>
                <w:color w:val="auto"/>
                <w:sz w:val="27"/>
                <w:szCs w:val="27"/>
              </w:rPr>
            </w:pPr>
          </w:p>
        </w:tc>
        <w:tc>
          <w:tcPr>
            <w:tcW w:w="3260" w:type="dxa"/>
          </w:tcPr>
          <w:p w14:paraId="25DD3AF6">
            <w:pPr>
              <w:rPr>
                <w:rFonts w:hint="default" w:ascii="Times New Roman" w:hAnsi="Times New Roman" w:cs="Times New Roman"/>
                <w:b/>
                <w:color w:val="auto"/>
                <w:sz w:val="27"/>
                <w:szCs w:val="27"/>
                <w:lang w:val="en-US"/>
              </w:rPr>
            </w:pPr>
            <w:r>
              <w:rPr>
                <w:rFonts w:hint="default" w:ascii="Times New Roman" w:hAnsi="Times New Roman" w:cs="Times New Roman"/>
                <w:b/>
                <w:color w:val="auto"/>
                <w:sz w:val="27"/>
                <w:szCs w:val="27"/>
                <w:lang w:val="en-US"/>
              </w:rPr>
              <w:t>HIỆU TRƯỞNG</w:t>
            </w:r>
          </w:p>
          <w:p w14:paraId="4915FF4C">
            <w:pPr>
              <w:rPr>
                <w:rFonts w:hint="default" w:ascii="Times New Roman" w:hAnsi="Times New Roman" w:cs="Times New Roman"/>
                <w:b/>
                <w:color w:val="auto"/>
                <w:sz w:val="27"/>
                <w:szCs w:val="27"/>
                <w:lang w:val="en-US"/>
              </w:rPr>
            </w:pPr>
          </w:p>
          <w:p w14:paraId="4C50C160">
            <w:pPr>
              <w:rPr>
                <w:rFonts w:hint="default" w:ascii="Times New Roman" w:hAnsi="Times New Roman" w:cs="Times New Roman"/>
                <w:b/>
                <w:color w:val="auto"/>
                <w:sz w:val="27"/>
                <w:szCs w:val="27"/>
                <w:lang w:val="en-US"/>
              </w:rPr>
            </w:pPr>
          </w:p>
          <w:p w14:paraId="4798D422">
            <w:pPr>
              <w:rPr>
                <w:rFonts w:hint="default" w:ascii="Times New Roman" w:hAnsi="Times New Roman" w:cs="Times New Roman"/>
                <w:b/>
                <w:color w:val="auto"/>
                <w:sz w:val="27"/>
                <w:szCs w:val="27"/>
                <w:lang w:val="en-US"/>
              </w:rPr>
            </w:pPr>
          </w:p>
          <w:p w14:paraId="7A248721">
            <w:pPr>
              <w:rPr>
                <w:rFonts w:hint="default" w:ascii="Times New Roman" w:hAnsi="Times New Roman" w:cs="Times New Roman"/>
                <w:b/>
                <w:color w:val="auto"/>
                <w:sz w:val="27"/>
                <w:szCs w:val="27"/>
                <w:lang w:val="en-US"/>
              </w:rPr>
            </w:pPr>
          </w:p>
          <w:p w14:paraId="3C8EA29C">
            <w:pPr>
              <w:rPr>
                <w:rFonts w:hint="default" w:ascii="Times New Roman" w:hAnsi="Times New Roman" w:cs="Times New Roman"/>
                <w:b/>
                <w:color w:val="auto"/>
                <w:sz w:val="27"/>
                <w:szCs w:val="27"/>
                <w:lang w:val="en-US"/>
              </w:rPr>
            </w:pPr>
            <w:r>
              <w:rPr>
                <w:rFonts w:hint="default" w:ascii="Times New Roman" w:hAnsi="Times New Roman" w:cs="Times New Roman"/>
                <w:b/>
                <w:color w:val="auto"/>
                <w:sz w:val="27"/>
                <w:szCs w:val="27"/>
                <w:lang w:val="en-US"/>
              </w:rPr>
              <w:t>Trần Đình Hà</w:t>
            </w:r>
          </w:p>
          <w:p w14:paraId="0B176FAF">
            <w:pPr>
              <w:rPr>
                <w:rFonts w:hint="default" w:ascii="Times New Roman" w:hAnsi="Times New Roman" w:cs="Times New Roman"/>
                <w:color w:val="auto"/>
                <w:sz w:val="27"/>
                <w:szCs w:val="27"/>
              </w:rPr>
            </w:pPr>
          </w:p>
          <w:p w14:paraId="0BCE42E6">
            <w:pPr>
              <w:tabs>
                <w:tab w:val="left" w:pos="1926"/>
                <w:tab w:val="center" w:pos="2082"/>
              </w:tabs>
              <w:rPr>
                <w:rFonts w:hint="default" w:ascii="Times New Roman" w:hAnsi="Times New Roman" w:cs="Times New Roman"/>
                <w:color w:val="auto"/>
                <w:sz w:val="27"/>
                <w:szCs w:val="27"/>
              </w:rPr>
            </w:pPr>
            <w:r>
              <w:rPr>
                <w:rFonts w:hint="default" w:ascii="Times New Roman" w:hAnsi="Times New Roman" w:cs="Times New Roman"/>
                <w:color w:val="auto"/>
                <w:sz w:val="27"/>
                <w:szCs w:val="27"/>
              </w:rPr>
              <w:tab/>
            </w:r>
            <w:r>
              <w:rPr>
                <w:rFonts w:hint="default" w:ascii="Times New Roman" w:hAnsi="Times New Roman" w:cs="Times New Roman"/>
                <w:color w:val="auto"/>
                <w:sz w:val="27"/>
                <w:szCs w:val="27"/>
              </w:rPr>
              <w:tab/>
            </w:r>
            <w:r>
              <w:rPr>
                <w:rFonts w:hint="default" w:ascii="Times New Roman" w:hAnsi="Times New Roman" w:cs="Times New Roman"/>
                <w:color w:val="auto"/>
                <w:sz w:val="27"/>
                <w:szCs w:val="27"/>
              </w:rPr>
              <w:t xml:space="preserve"> </w:t>
            </w:r>
          </w:p>
          <w:p w14:paraId="31B3D444">
            <w:pPr>
              <w:tabs>
                <w:tab w:val="left" w:pos="1926"/>
                <w:tab w:val="center" w:pos="2082"/>
              </w:tabs>
              <w:rPr>
                <w:rFonts w:hint="default" w:ascii="Times New Roman" w:hAnsi="Times New Roman" w:cs="Times New Roman"/>
                <w:color w:val="auto"/>
                <w:sz w:val="27"/>
                <w:szCs w:val="27"/>
              </w:rPr>
            </w:pPr>
          </w:p>
          <w:p w14:paraId="43F54E17">
            <w:pPr>
              <w:tabs>
                <w:tab w:val="left" w:pos="1926"/>
                <w:tab w:val="center" w:pos="2082"/>
              </w:tabs>
              <w:rPr>
                <w:rFonts w:hint="default" w:ascii="Times New Roman" w:hAnsi="Times New Roman" w:cs="Times New Roman"/>
                <w:color w:val="auto"/>
                <w:sz w:val="27"/>
                <w:szCs w:val="27"/>
              </w:rPr>
            </w:pPr>
          </w:p>
          <w:p w14:paraId="69C61373">
            <w:pPr>
              <w:jc w:val="center"/>
              <w:rPr>
                <w:rFonts w:hint="default" w:ascii="Times New Roman" w:hAnsi="Times New Roman" w:cs="Times New Roman"/>
                <w:b/>
                <w:color w:val="auto"/>
                <w:sz w:val="27"/>
                <w:szCs w:val="27"/>
              </w:rPr>
            </w:pPr>
          </w:p>
        </w:tc>
      </w:tr>
    </w:tbl>
    <w:p w14:paraId="426D5B61">
      <w:pPr>
        <w:rPr>
          <w:rFonts w:hint="default" w:ascii="Times New Roman" w:hAnsi="Times New Roman" w:cs="Times New Roman"/>
          <w:color w:val="auto"/>
        </w:rPr>
      </w:pPr>
    </w:p>
    <w:sectPr>
      <w:headerReference r:id="rId5" w:type="default"/>
      <w:type w:val="continuous"/>
      <w:pgSz w:w="11900" w:h="16840"/>
      <w:pgMar w:top="1134" w:right="1134" w:bottom="1134" w:left="1701" w:header="567" w:footer="720" w:gutter="0"/>
      <w:paperSrc/>
      <w:cols w:space="0" w:num="1"/>
      <w:titlePg/>
      <w:rtlGutter w:val="0"/>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UTM Scriptina KT"/>
    <w:panose1 w:val="00000000000000000000"/>
    <w:charset w:val="00"/>
    <w:family w:val="auto"/>
    <w:pitch w:val="default"/>
    <w:sig w:usb0="00000000" w:usb1="00000000" w:usb2="00000000" w:usb3="00000000" w:csb0="00000000" w:csb1="00000000"/>
  </w:font>
  <w:font w:name="UTM Scriptina KT">
    <w:panose1 w:val="02000500000000000000"/>
    <w:charset w:val="00"/>
    <w:family w:val="auto"/>
    <w:pitch w:val="default"/>
    <w:sig w:usb0="800000A7" w:usb1="5000004A" w:usb2="00000000" w:usb3="00000000" w:csb0="20000111" w:csb1="41000000"/>
  </w:font>
  <w:font w:name="Calibri">
    <w:panose1 w:val="020F0502020204030204"/>
    <w:charset w:val="00"/>
    <w:family w:val="auto"/>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UTM Times">
    <w:panose1 w:val="02040603050506020204"/>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1rem / 1.5rem google sans text">
    <w:altName w:val="UTM Scriptina K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245B1">
    <w:pPr>
      <w:pStyle w:val="6"/>
    </w:pPr>
    <w:r>
      <w:rPr>
        <w:sz w:val="18"/>
      </w:rPr>
      <mc:AlternateContent>
        <mc:Choice Requires="wps">
          <w:drawing>
            <wp:anchor distT="0" distB="0" distL="114300" distR="114300" simplePos="0" relativeHeight="251661312" behindDoc="0" locked="0" layoutInCell="1" allowOverlap="1">
              <wp:simplePos x="0" y="0"/>
              <wp:positionH relativeFrom="margin">
                <wp:posOffset>2807970</wp:posOffset>
              </wp:positionH>
              <wp:positionV relativeFrom="paragraph">
                <wp:posOffset>114300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A2E45F6">
                          <w:pPr>
                            <w:pStyle w:val="6"/>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1.1pt;margin-top:9pt;height:144pt;width:144pt;mso-position-horizontal-relative:margin;mso-wrap-style:none;z-index:251661312;mso-width-relative:page;mso-height-relative:page;" filled="f" stroked="f" coordsize="21600,21600" o:gfxdata="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1FmZsNYA&#10;AAAKAQAADwAAAAAAAAABACAAAAAiAAAAZHJzL2Rvd25yZXYueG1sUEsBAhQAFAAAAAgAh07iQJ7C&#10;5iHMAgAAIwYAAA4AAAAAAAAAAQAgAAAAJQEAAGRycy9lMm9Eb2MueG1sUEsFBgAAAAAGAAYAWQEA&#10;AGMGAAAAAA==&#10;">
              <v:fill on="f" focussize="0,0"/>
              <v:stroke on="f" weight="0.5pt"/>
              <v:imagedata o:title=""/>
              <o:lock v:ext="edit" aspectratio="f"/>
              <v:textbox inset="0mm,0mm,0mm,0mm" style="mso-fit-shape-to-text:t;">
                <w:txbxContent>
                  <w:p w14:paraId="3A2E45F6">
                    <w:pPr>
                      <w:pStyle w:val="6"/>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p w14:paraId="6353ECC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A01BD"/>
    <w:multiLevelType w:val="multilevel"/>
    <w:tmpl w:val="162A01B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5BE00DA"/>
    <w:multiLevelType w:val="multilevel"/>
    <w:tmpl w:val="35BE00DA"/>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9281B58"/>
    <w:multiLevelType w:val="multilevel"/>
    <w:tmpl w:val="59281B58"/>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B93631C"/>
    <w:multiLevelType w:val="multilevel"/>
    <w:tmpl w:val="5B93631C"/>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rawingGridVerticalSpacing w:val="299"/>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872"/>
    <w:rsid w:val="00033872"/>
    <w:rsid w:val="001752BF"/>
    <w:rsid w:val="001B324B"/>
    <w:rsid w:val="0025766D"/>
    <w:rsid w:val="00284194"/>
    <w:rsid w:val="00285C8C"/>
    <w:rsid w:val="002E178F"/>
    <w:rsid w:val="00343829"/>
    <w:rsid w:val="003648BA"/>
    <w:rsid w:val="004029C7"/>
    <w:rsid w:val="00473078"/>
    <w:rsid w:val="004A7E30"/>
    <w:rsid w:val="00590C14"/>
    <w:rsid w:val="005F329A"/>
    <w:rsid w:val="00762DD9"/>
    <w:rsid w:val="007C3F90"/>
    <w:rsid w:val="00801437"/>
    <w:rsid w:val="008502A0"/>
    <w:rsid w:val="008A1951"/>
    <w:rsid w:val="00937144"/>
    <w:rsid w:val="00A27A02"/>
    <w:rsid w:val="00B9265E"/>
    <w:rsid w:val="00BA1055"/>
    <w:rsid w:val="00BD2474"/>
    <w:rsid w:val="26C848AF"/>
    <w:rsid w:val="37670266"/>
    <w:rsid w:val="55124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Arial"/>
      <w:sz w:val="20"/>
      <w:szCs w:val="20"/>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w:basedOn w:val="1"/>
    <w:link w:val="9"/>
    <w:qFormat/>
    <w:uiPriority w:val="1"/>
    <w:pPr>
      <w:widowControl w:val="0"/>
      <w:autoSpaceDE w:val="0"/>
      <w:autoSpaceDN w:val="0"/>
      <w:spacing w:before="80"/>
      <w:ind w:left="322" w:firstLine="719"/>
      <w:jc w:val="both"/>
    </w:pPr>
    <w:rPr>
      <w:rFonts w:ascii="Times New Roman" w:hAnsi="Times New Roman" w:eastAsia="Times New Roman" w:cs="Times New Roman"/>
      <w:sz w:val="28"/>
      <w:szCs w:val="28"/>
      <w:lang w:val="vi"/>
    </w:rPr>
  </w:style>
  <w:style w:type="paragraph" w:styleId="5">
    <w:name w:val="footer"/>
    <w:basedOn w:val="1"/>
    <w:autoRedefine/>
    <w:semiHidden/>
    <w:unhideWhenUsed/>
    <w:uiPriority w:val="99"/>
    <w:pPr>
      <w:tabs>
        <w:tab w:val="center" w:pos="4153"/>
        <w:tab w:val="right" w:pos="8306"/>
      </w:tabs>
      <w:snapToGrid w:val="0"/>
      <w:jc w:val="left"/>
    </w:pPr>
    <w:rPr>
      <w:sz w:val="18"/>
      <w:szCs w:val="18"/>
    </w:rPr>
  </w:style>
  <w:style w:type="paragraph" w:styleId="6">
    <w:name w:val="header"/>
    <w:basedOn w:val="1"/>
    <w:autoRedefine/>
    <w:semiHidden/>
    <w:unhideWhenUsed/>
    <w:uiPriority w:val="99"/>
    <w:pPr>
      <w:tabs>
        <w:tab w:val="center" w:pos="4153"/>
        <w:tab w:val="right" w:pos="8306"/>
      </w:tabs>
      <w:snapToGrid w:val="0"/>
    </w:pPr>
    <w:rPr>
      <w:sz w:val="18"/>
      <w:szCs w:val="18"/>
    </w:rPr>
  </w:style>
  <w:style w:type="character" w:styleId="7">
    <w:name w:val="Hyperlink"/>
    <w:basedOn w:val="2"/>
    <w:autoRedefine/>
    <w:semiHidden/>
    <w:unhideWhenUsed/>
    <w:uiPriority w:val="99"/>
    <w:rPr>
      <w:color w:val="0000FF"/>
      <w:u w:val="single"/>
    </w:rPr>
  </w:style>
  <w:style w:type="table" w:styleId="8">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Body Text Char"/>
    <w:basedOn w:val="2"/>
    <w:link w:val="4"/>
    <w:qFormat/>
    <w:uiPriority w:val="1"/>
    <w:rPr>
      <w:rFonts w:ascii="Times New Roman" w:hAnsi="Times New Roman" w:eastAsia="Times New Roman" w:cs="Times New Roman"/>
      <w:sz w:val="28"/>
      <w:szCs w:val="28"/>
      <w:lang w:val="vi"/>
    </w:rPr>
  </w:style>
  <w:style w:type="character" w:customStyle="1" w:styleId="10">
    <w:name w:val="fontstyle01"/>
    <w:uiPriority w:val="0"/>
    <w:rPr>
      <w:rFonts w:hint="default" w:ascii="TimesNewRomanPSMT" w:hAnsi="TimesNewRomanPSMT"/>
      <w:color w:val="000000"/>
      <w:sz w:val="28"/>
      <w:szCs w:val="28"/>
    </w:rPr>
  </w:style>
  <w:style w:type="paragraph" w:styleId="11">
    <w:name w:val="List Paragraph"/>
    <w:basedOn w:val="1"/>
    <w:qFormat/>
    <w:uiPriority w:val="34"/>
    <w:pPr>
      <w:spacing w:after="160" w:line="259" w:lineRule="auto"/>
      <w:ind w:left="720"/>
      <w:contextualSpacing/>
    </w:pPr>
    <w:rPr>
      <w:rFonts w:asciiTheme="minorHAnsi" w:hAnsiTheme="minorHAnsi" w:eastAsiaTheme="minorHAnsi"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632</Words>
  <Characters>2088</Characters>
  <Lines>19</Lines>
  <Paragraphs>5</Paragraphs>
  <TotalTime>9</TotalTime>
  <ScaleCrop>false</ScaleCrop>
  <LinksUpToDate>false</LinksUpToDate>
  <CharactersWithSpaces>2914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2026-03-12T09:06:00Z</dcterms:created>
  <dc:creator>Admin</dc:creator>
  <cp:lastModifiedBy>Hoa Cao Thị</cp:lastModifiedBy>
  <dcterms:modified xsi:type="dcterms:W3CDTF">2026-04-20T15:20:49Z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2BF907A0077D4CC2B89AF091D8CAB41C_13</vt:lpwstr>
  </property>
  <property fmtid="{D5CDD505-2E9C-101B-9397-08002B2CF9AE}" pid="4" name="KSOTemplateDocerSaveRecord">
    <vt:lpwstr>eyJoZGlkIjoiNWM1ZDI4OGQxNzlkNjk5YmZhYTAyMDYyNWE1NjA0NTMiLCJ1c2VySWQiOiIxMzkyMzAzNTY1NjQxIn0=</vt:lpwstr>
  </property>
</Properties>
</file>